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28E25" w14:textId="40C6252D" w:rsidR="00284A69" w:rsidRPr="00284A69" w:rsidRDefault="00284A69" w:rsidP="00281B6B">
      <w:pPr>
        <w:widowControl w:val="0"/>
        <w:autoSpaceDE w:val="0"/>
        <w:autoSpaceDN w:val="0"/>
        <w:spacing w:after="0" w:line="240" w:lineRule="auto"/>
        <w:ind w:right="5400"/>
        <w:jc w:val="both"/>
        <w:rPr>
          <w:rFonts w:ascii="Times New Roman" w:eastAsia="Times New Roman" w:hAnsi="Times New Roman" w:cs="Times New Roman"/>
          <w:sz w:val="24"/>
          <w:szCs w:val="24"/>
          <w:lang w:bidi="en-US"/>
        </w:rPr>
      </w:pPr>
      <w:r w:rsidRPr="00284A69">
        <w:rPr>
          <w:rFonts w:ascii="Times New Roman" w:eastAsia="Times New Roman" w:hAnsi="Times New Roman" w:cs="Times New Roman"/>
          <w:sz w:val="24"/>
          <w:szCs w:val="24"/>
          <w:lang w:bidi="en-US"/>
        </w:rPr>
        <w:t>IN THE CIRCUIT COURT OF THE TENTH JUDICIAL CIRCUIT</w:t>
      </w:r>
      <w:r w:rsidR="00281B6B">
        <w:rPr>
          <w:rFonts w:ascii="Times New Roman" w:eastAsia="Times New Roman" w:hAnsi="Times New Roman" w:cs="Times New Roman"/>
          <w:sz w:val="24"/>
          <w:szCs w:val="24"/>
          <w:lang w:bidi="en-US"/>
        </w:rPr>
        <w:t xml:space="preserve"> </w:t>
      </w:r>
      <w:r w:rsidRPr="00284A69">
        <w:rPr>
          <w:rFonts w:ascii="Times New Roman" w:eastAsia="Times New Roman" w:hAnsi="Times New Roman" w:cs="Times New Roman"/>
          <w:sz w:val="24"/>
          <w:szCs w:val="24"/>
          <w:lang w:bidi="en-US"/>
        </w:rPr>
        <w:t xml:space="preserve">IN AND FOR </w:t>
      </w:r>
      <w:r w:rsidR="00281B6B">
        <w:rPr>
          <w:rFonts w:ascii="Times New Roman" w:eastAsia="Times New Roman" w:hAnsi="Times New Roman" w:cs="Times New Roman"/>
          <w:sz w:val="24"/>
          <w:szCs w:val="24"/>
          <w:lang w:bidi="en-US"/>
        </w:rPr>
        <w:t xml:space="preserve">POLK </w:t>
      </w:r>
      <w:r w:rsidRPr="00284A69">
        <w:rPr>
          <w:rFonts w:ascii="Times New Roman" w:eastAsia="Times New Roman" w:hAnsi="Times New Roman" w:cs="Times New Roman"/>
          <w:sz w:val="24"/>
          <w:szCs w:val="24"/>
          <w:lang w:bidi="en-US"/>
        </w:rPr>
        <w:t>COUNTY, FLORIDA</w:t>
      </w:r>
    </w:p>
    <w:p w14:paraId="523FCAB7" w14:textId="02EACC8A" w:rsidR="00284A69" w:rsidRPr="00284A69" w:rsidRDefault="00284A69" w:rsidP="00281B6B">
      <w:pPr>
        <w:widowControl w:val="0"/>
        <w:tabs>
          <w:tab w:val="left" w:pos="1260"/>
        </w:tabs>
        <w:autoSpaceDE w:val="0"/>
        <w:autoSpaceDN w:val="0"/>
        <w:spacing w:before="240" w:after="0" w:line="240" w:lineRule="auto"/>
        <w:rPr>
          <w:rFonts w:ascii="Times New Roman" w:eastAsia="Times New Roman" w:hAnsi="Times New Roman" w:cs="Times New Roman"/>
          <w:sz w:val="24"/>
          <w:szCs w:val="24"/>
          <w:lang w:bidi="en-US"/>
        </w:rPr>
      </w:pPr>
      <w:r w:rsidRPr="00284A69">
        <w:rPr>
          <w:rFonts w:ascii="Times New Roman" w:eastAsia="Times New Roman" w:hAnsi="Times New Roman" w:cs="Times New Roman"/>
          <w:sz w:val="24"/>
          <w:szCs w:val="24"/>
          <w:lang w:bidi="en-US"/>
        </w:rPr>
        <w:t>Case No.:</w:t>
      </w:r>
      <w:r w:rsidR="00281B6B">
        <w:rPr>
          <w:rFonts w:ascii="Times New Roman" w:eastAsia="Times New Roman" w:hAnsi="Times New Roman" w:cs="Times New Roman"/>
          <w:sz w:val="24"/>
          <w:szCs w:val="24"/>
          <w:lang w:bidi="en-US"/>
        </w:rPr>
        <w:tab/>
      </w:r>
      <w:r w:rsidRPr="00284A69">
        <w:rPr>
          <w:rFonts w:ascii="Times New Roman" w:eastAsia="Times New Roman" w:hAnsi="Times New Roman" w:cs="Times New Roman"/>
          <w:sz w:val="24"/>
          <w:szCs w:val="24"/>
          <w:lang w:bidi="en-US"/>
        </w:rPr>
        <w:t>______________________</w:t>
      </w:r>
      <w:r w:rsidR="00281B6B">
        <w:rPr>
          <w:rFonts w:ascii="Times New Roman" w:eastAsia="Times New Roman" w:hAnsi="Times New Roman" w:cs="Times New Roman"/>
          <w:sz w:val="24"/>
          <w:szCs w:val="24"/>
          <w:lang w:bidi="en-US"/>
        </w:rPr>
        <w:br/>
      </w:r>
      <w:r w:rsidRPr="00284A69">
        <w:rPr>
          <w:rFonts w:ascii="Times New Roman" w:eastAsia="Times New Roman" w:hAnsi="Times New Roman" w:cs="Times New Roman"/>
          <w:sz w:val="24"/>
          <w:szCs w:val="24"/>
          <w:lang w:bidi="en-US"/>
        </w:rPr>
        <w:t>Section No.:</w:t>
      </w:r>
      <w:r w:rsidR="00281B6B">
        <w:rPr>
          <w:rFonts w:ascii="Times New Roman" w:eastAsia="Times New Roman" w:hAnsi="Times New Roman" w:cs="Times New Roman"/>
          <w:sz w:val="24"/>
          <w:szCs w:val="24"/>
          <w:lang w:bidi="en-US"/>
        </w:rPr>
        <w:tab/>
      </w:r>
      <w:r w:rsidRPr="00284A69">
        <w:rPr>
          <w:rFonts w:ascii="Times New Roman" w:eastAsia="Times New Roman" w:hAnsi="Times New Roman" w:cs="Times New Roman"/>
          <w:sz w:val="24"/>
          <w:szCs w:val="24"/>
          <w:lang w:bidi="en-US"/>
        </w:rPr>
        <w:t>___________________</w:t>
      </w:r>
      <w:r w:rsidR="00281B6B">
        <w:rPr>
          <w:rFonts w:ascii="Times New Roman" w:eastAsia="Times New Roman" w:hAnsi="Times New Roman" w:cs="Times New Roman"/>
          <w:sz w:val="24"/>
          <w:szCs w:val="24"/>
          <w:lang w:bidi="en-US"/>
        </w:rPr>
        <w:t>__</w:t>
      </w:r>
      <w:r w:rsidRPr="00284A69">
        <w:rPr>
          <w:rFonts w:ascii="Times New Roman" w:eastAsia="Times New Roman" w:hAnsi="Times New Roman" w:cs="Times New Roman"/>
          <w:sz w:val="24"/>
          <w:szCs w:val="24"/>
          <w:lang w:bidi="en-US"/>
        </w:rPr>
        <w:t>_</w:t>
      </w:r>
    </w:p>
    <w:p w14:paraId="7450AA6A" w14:textId="77777777" w:rsidR="00284A69" w:rsidRPr="00284A69" w:rsidRDefault="00284A69" w:rsidP="00284A69">
      <w:pPr>
        <w:widowControl w:val="0"/>
        <w:autoSpaceDE w:val="0"/>
        <w:autoSpaceDN w:val="0"/>
        <w:spacing w:before="360" w:after="0" w:line="240" w:lineRule="auto"/>
        <w:rPr>
          <w:rFonts w:ascii="Times New Roman" w:eastAsia="Times New Roman" w:hAnsi="Times New Roman" w:cs="Times New Roman"/>
          <w:sz w:val="24"/>
          <w:szCs w:val="24"/>
          <w:lang w:bidi="en-US"/>
        </w:rPr>
      </w:pPr>
      <w:r w:rsidRPr="002128CC">
        <w:rPr>
          <w:rFonts w:ascii="Times New Roman" w:eastAsia="Times New Roman" w:hAnsi="Times New Roman" w:cs="Times New Roman"/>
          <w:sz w:val="24"/>
          <w:szCs w:val="24"/>
          <w:highlight w:val="yellow"/>
          <w:lang w:bidi="en-US"/>
        </w:rPr>
        <w:t>______________________________</w:t>
      </w:r>
    </w:p>
    <w:p w14:paraId="55A69FD7" w14:textId="77777777" w:rsidR="00284A69" w:rsidRPr="00284A69" w:rsidRDefault="00284A69" w:rsidP="00284A69">
      <w:pPr>
        <w:widowControl w:val="0"/>
        <w:autoSpaceDE w:val="0"/>
        <w:autoSpaceDN w:val="0"/>
        <w:spacing w:after="0" w:line="240" w:lineRule="auto"/>
        <w:ind w:firstLine="720"/>
        <w:rPr>
          <w:rFonts w:ascii="Times New Roman" w:eastAsia="Times New Roman" w:hAnsi="Times New Roman" w:cs="Times New Roman"/>
          <w:sz w:val="24"/>
          <w:szCs w:val="24"/>
          <w:lang w:bidi="en-US"/>
        </w:rPr>
      </w:pPr>
      <w:r w:rsidRPr="00284A69">
        <w:rPr>
          <w:rFonts w:ascii="Times New Roman" w:eastAsia="Times New Roman" w:hAnsi="Times New Roman" w:cs="Times New Roman"/>
          <w:sz w:val="24"/>
          <w:szCs w:val="24"/>
          <w:lang w:bidi="en-US"/>
        </w:rPr>
        <w:t>Plaintiff,</w:t>
      </w:r>
      <w:r w:rsidRPr="00284A69">
        <w:rPr>
          <w:rFonts w:ascii="Times New Roman" w:eastAsia="Times New Roman" w:hAnsi="Times New Roman" w:cs="Times New Roman"/>
          <w:sz w:val="24"/>
          <w:szCs w:val="24"/>
          <w:lang w:bidi="en-US"/>
        </w:rPr>
        <w:tab/>
      </w:r>
      <w:r w:rsidRPr="00284A69">
        <w:rPr>
          <w:rFonts w:ascii="Times New Roman" w:eastAsia="Times New Roman" w:hAnsi="Times New Roman" w:cs="Times New Roman"/>
          <w:sz w:val="24"/>
          <w:szCs w:val="24"/>
          <w:lang w:bidi="en-US"/>
        </w:rPr>
        <w:tab/>
      </w:r>
      <w:r w:rsidRPr="00284A69">
        <w:rPr>
          <w:rFonts w:ascii="Times New Roman" w:eastAsia="Times New Roman" w:hAnsi="Times New Roman" w:cs="Times New Roman"/>
          <w:sz w:val="24"/>
          <w:szCs w:val="24"/>
          <w:lang w:bidi="en-US"/>
        </w:rPr>
        <w:tab/>
      </w:r>
      <w:r w:rsidRPr="00284A69">
        <w:rPr>
          <w:rFonts w:ascii="Times New Roman" w:eastAsia="Times New Roman" w:hAnsi="Times New Roman" w:cs="Times New Roman"/>
          <w:sz w:val="24"/>
          <w:szCs w:val="24"/>
          <w:lang w:bidi="en-US"/>
        </w:rPr>
        <w:tab/>
      </w:r>
      <w:r w:rsidRPr="00284A69">
        <w:rPr>
          <w:rFonts w:ascii="Times New Roman" w:eastAsia="Times New Roman" w:hAnsi="Times New Roman" w:cs="Times New Roman"/>
          <w:sz w:val="24"/>
          <w:szCs w:val="24"/>
          <w:lang w:bidi="en-US"/>
        </w:rPr>
        <w:tab/>
      </w:r>
      <w:r w:rsidRPr="00284A69">
        <w:rPr>
          <w:rFonts w:ascii="Times New Roman" w:eastAsia="Times New Roman" w:hAnsi="Times New Roman" w:cs="Times New Roman"/>
          <w:sz w:val="24"/>
          <w:szCs w:val="24"/>
          <w:lang w:bidi="en-US"/>
        </w:rPr>
        <w:tab/>
      </w:r>
      <w:r w:rsidRPr="00284A69">
        <w:rPr>
          <w:rFonts w:ascii="Times New Roman" w:eastAsia="Times New Roman" w:hAnsi="Times New Roman" w:cs="Times New Roman"/>
          <w:sz w:val="24"/>
          <w:szCs w:val="24"/>
          <w:lang w:bidi="en-US"/>
        </w:rPr>
        <w:tab/>
      </w:r>
      <w:r w:rsidRPr="00284A69">
        <w:rPr>
          <w:rFonts w:ascii="Times New Roman" w:eastAsia="Times New Roman" w:hAnsi="Times New Roman" w:cs="Times New Roman"/>
          <w:sz w:val="24"/>
          <w:szCs w:val="24"/>
          <w:lang w:bidi="en-US"/>
        </w:rPr>
        <w:tab/>
      </w:r>
      <w:bookmarkStart w:id="0" w:name="_GoBack"/>
      <w:bookmarkEnd w:id="0"/>
      <w:r w:rsidRPr="00284A69">
        <w:rPr>
          <w:rFonts w:ascii="Times New Roman" w:eastAsia="Times New Roman" w:hAnsi="Times New Roman" w:cs="Times New Roman"/>
          <w:sz w:val="24"/>
          <w:szCs w:val="24"/>
          <w:lang w:bidi="en-US"/>
        </w:rPr>
        <w:tab/>
      </w:r>
    </w:p>
    <w:p w14:paraId="744ED458" w14:textId="77777777" w:rsidR="00284A69" w:rsidRPr="00284A69" w:rsidRDefault="00284A69" w:rsidP="00284A69">
      <w:pPr>
        <w:widowControl w:val="0"/>
        <w:autoSpaceDE w:val="0"/>
        <w:autoSpaceDN w:val="0"/>
        <w:spacing w:before="160" w:after="0" w:line="240" w:lineRule="auto"/>
        <w:rPr>
          <w:rFonts w:ascii="Times New Roman" w:eastAsia="Times New Roman" w:hAnsi="Times New Roman" w:cs="Times New Roman"/>
          <w:sz w:val="24"/>
          <w:szCs w:val="24"/>
          <w:lang w:bidi="en-US"/>
        </w:rPr>
      </w:pPr>
      <w:r w:rsidRPr="00284A69">
        <w:rPr>
          <w:rFonts w:ascii="Times New Roman" w:eastAsia="Times New Roman" w:hAnsi="Times New Roman" w:cs="Times New Roman"/>
          <w:sz w:val="24"/>
          <w:szCs w:val="24"/>
          <w:lang w:bidi="en-US"/>
        </w:rPr>
        <w:t>v.</w:t>
      </w:r>
    </w:p>
    <w:p w14:paraId="0F351AA0" w14:textId="77777777" w:rsidR="00284A69" w:rsidRPr="00284A69" w:rsidRDefault="00284A69" w:rsidP="00284A69">
      <w:pPr>
        <w:widowControl w:val="0"/>
        <w:autoSpaceDE w:val="0"/>
        <w:autoSpaceDN w:val="0"/>
        <w:spacing w:after="0" w:line="240" w:lineRule="auto"/>
        <w:rPr>
          <w:rFonts w:ascii="Times New Roman" w:eastAsia="Times New Roman" w:hAnsi="Times New Roman" w:cs="Times New Roman"/>
          <w:sz w:val="24"/>
          <w:szCs w:val="24"/>
          <w:lang w:bidi="en-US"/>
        </w:rPr>
      </w:pPr>
      <w:r w:rsidRPr="002128CC">
        <w:rPr>
          <w:rFonts w:ascii="Times New Roman" w:eastAsia="Times New Roman" w:hAnsi="Times New Roman" w:cs="Times New Roman"/>
          <w:sz w:val="24"/>
          <w:szCs w:val="24"/>
          <w:highlight w:val="yellow"/>
          <w:lang w:bidi="en-US"/>
        </w:rPr>
        <w:t>______________________________</w:t>
      </w:r>
    </w:p>
    <w:p w14:paraId="034B19E9" w14:textId="77777777" w:rsidR="00284A69" w:rsidRPr="00284A69" w:rsidRDefault="00284A69" w:rsidP="00284A69">
      <w:pPr>
        <w:widowControl w:val="0"/>
        <w:autoSpaceDE w:val="0"/>
        <w:autoSpaceDN w:val="0"/>
        <w:spacing w:after="0" w:line="240" w:lineRule="auto"/>
        <w:ind w:firstLine="720"/>
        <w:rPr>
          <w:rFonts w:ascii="Times New Roman" w:eastAsia="Times New Roman" w:hAnsi="Times New Roman" w:cs="Times New Roman"/>
          <w:sz w:val="24"/>
          <w:szCs w:val="24"/>
          <w:lang w:bidi="en-US"/>
        </w:rPr>
      </w:pPr>
      <w:r w:rsidRPr="00284A69">
        <w:rPr>
          <w:rFonts w:ascii="Times New Roman" w:eastAsia="Times New Roman" w:hAnsi="Times New Roman" w:cs="Times New Roman"/>
          <w:sz w:val="24"/>
          <w:szCs w:val="24"/>
          <w:lang w:bidi="en-US"/>
        </w:rPr>
        <w:t>Defendant.</w:t>
      </w:r>
    </w:p>
    <w:p w14:paraId="732DB271" w14:textId="77777777" w:rsidR="00284A69" w:rsidRPr="00284A69" w:rsidRDefault="00284A69" w:rsidP="00284A69">
      <w:pPr>
        <w:widowControl w:val="0"/>
        <w:autoSpaceDE w:val="0"/>
        <w:autoSpaceDN w:val="0"/>
        <w:spacing w:after="0" w:line="240" w:lineRule="auto"/>
        <w:rPr>
          <w:rFonts w:ascii="Times New Roman" w:eastAsia="Times New Roman" w:hAnsi="Times New Roman" w:cs="Times New Roman"/>
          <w:sz w:val="24"/>
          <w:szCs w:val="24"/>
          <w:lang w:bidi="en-US"/>
        </w:rPr>
      </w:pPr>
      <w:r w:rsidRPr="00284A69">
        <w:rPr>
          <w:rFonts w:ascii="Times New Roman" w:eastAsia="Times New Roman" w:hAnsi="Times New Roman" w:cs="Times New Roman"/>
          <w:sz w:val="24"/>
          <w:szCs w:val="24"/>
          <w:lang w:bidi="en-US"/>
        </w:rPr>
        <w:t>_______________________________/</w:t>
      </w:r>
    </w:p>
    <w:p w14:paraId="3B239F1A" w14:textId="77777777" w:rsidR="00284A69" w:rsidRPr="00284A69" w:rsidRDefault="00284A69" w:rsidP="00281B6B">
      <w:pPr>
        <w:widowControl w:val="0"/>
        <w:autoSpaceDE w:val="0"/>
        <w:autoSpaceDN w:val="0"/>
        <w:spacing w:before="360" w:after="240" w:line="240" w:lineRule="auto"/>
        <w:jc w:val="center"/>
        <w:rPr>
          <w:rFonts w:ascii="Times New Roman" w:eastAsia="Times New Roman" w:hAnsi="Times New Roman" w:cs="Times New Roman"/>
          <w:b/>
          <w:sz w:val="24"/>
          <w:szCs w:val="24"/>
          <w:u w:val="single"/>
          <w:lang w:bidi="en-US"/>
        </w:rPr>
      </w:pPr>
      <w:r w:rsidRPr="00284A69">
        <w:rPr>
          <w:rFonts w:ascii="Times New Roman" w:eastAsia="Times New Roman" w:hAnsi="Times New Roman" w:cs="Times New Roman"/>
          <w:b/>
          <w:sz w:val="24"/>
          <w:szCs w:val="24"/>
          <w:u w:val="single"/>
          <w:lang w:bidi="en-US"/>
        </w:rPr>
        <w:t>CIVIL CASE MANAGEMENT PLAN</w:t>
      </w:r>
    </w:p>
    <w:p w14:paraId="609B7133" w14:textId="77777777" w:rsidR="00284A69" w:rsidRPr="00284A69" w:rsidRDefault="00284A69" w:rsidP="00284A69">
      <w:pPr>
        <w:widowControl w:val="0"/>
        <w:numPr>
          <w:ilvl w:val="0"/>
          <w:numId w:val="1"/>
        </w:numPr>
        <w:autoSpaceDE w:val="0"/>
        <w:autoSpaceDN w:val="0"/>
        <w:spacing w:before="360" w:after="0" w:line="256" w:lineRule="auto"/>
        <w:contextualSpacing/>
        <w:jc w:val="both"/>
        <w:rPr>
          <w:rFonts w:ascii="Times New Roman" w:eastAsia="Times New Roman" w:hAnsi="Times New Roman" w:cs="Times New Roman"/>
          <w:sz w:val="24"/>
          <w:szCs w:val="24"/>
          <w:lang w:bidi="en-US"/>
        </w:rPr>
      </w:pPr>
      <w:r w:rsidRPr="00284A69">
        <w:rPr>
          <w:rFonts w:ascii="Times New Roman" w:eastAsia="Times New Roman" w:hAnsi="Times New Roman" w:cs="Times New Roman"/>
          <w:b/>
          <w:sz w:val="24"/>
          <w:szCs w:val="24"/>
          <w:lang w:bidi="en-US"/>
        </w:rPr>
        <w:t>Case Track Assignment</w:t>
      </w:r>
      <w:r w:rsidRPr="00284A69">
        <w:rPr>
          <w:rFonts w:ascii="Times New Roman" w:eastAsia="Times New Roman" w:hAnsi="Times New Roman" w:cs="Times New Roman"/>
          <w:sz w:val="24"/>
          <w:szCs w:val="24"/>
          <w:lang w:bidi="en-US"/>
        </w:rPr>
        <w:t xml:space="preserve"> (track must be selected with a “check mark” or “X”): Case disposition times for all case tracks have been established in accordance with rule 2.250(a)(1)(B), Florida Rules of General Practice and Judicial Administration.</w:t>
      </w:r>
    </w:p>
    <w:p w14:paraId="465299AD" w14:textId="77777777" w:rsidR="00284A69" w:rsidRPr="00284A69" w:rsidRDefault="00284A69" w:rsidP="00284A69">
      <w:pPr>
        <w:widowControl w:val="0"/>
        <w:autoSpaceDE w:val="0"/>
        <w:autoSpaceDN w:val="0"/>
        <w:spacing w:after="0" w:line="240" w:lineRule="auto"/>
        <w:ind w:left="2160" w:hanging="1080"/>
        <w:jc w:val="both"/>
        <w:rPr>
          <w:rFonts w:ascii="Times New Roman" w:eastAsia="Times New Roman" w:hAnsi="Times New Roman" w:cs="Times New Roman"/>
          <w:sz w:val="24"/>
          <w:szCs w:val="24"/>
          <w:lang w:bidi="en-US"/>
        </w:rPr>
      </w:pPr>
      <w:r w:rsidRPr="002128CC">
        <w:rPr>
          <w:rFonts w:ascii="Times New Roman" w:eastAsia="Times New Roman" w:hAnsi="Times New Roman" w:cs="Times New Roman"/>
          <w:sz w:val="24"/>
          <w:szCs w:val="24"/>
          <w:highlight w:val="yellow"/>
          <w:lang w:bidi="en-US"/>
        </w:rPr>
        <w:t>______</w:t>
      </w:r>
      <w:r w:rsidRPr="00284A69">
        <w:rPr>
          <w:rFonts w:ascii="Times New Roman" w:eastAsia="Times New Roman" w:hAnsi="Times New Roman" w:cs="Times New Roman"/>
          <w:sz w:val="24"/>
          <w:szCs w:val="24"/>
          <w:lang w:bidi="en-US"/>
        </w:rPr>
        <w:tab/>
      </w:r>
      <w:r w:rsidRPr="00284A69">
        <w:rPr>
          <w:rFonts w:ascii="Times New Roman" w:eastAsia="Times New Roman" w:hAnsi="Times New Roman" w:cs="Times New Roman"/>
          <w:sz w:val="24"/>
          <w:szCs w:val="24"/>
          <w:u w:val="single"/>
          <w:lang w:bidi="en-US"/>
        </w:rPr>
        <w:t>Streamlined Track</w:t>
      </w:r>
      <w:r w:rsidRPr="00284A69">
        <w:rPr>
          <w:rFonts w:ascii="Times New Roman" w:eastAsia="Times New Roman" w:hAnsi="Times New Roman" w:cs="Times New Roman"/>
          <w:sz w:val="24"/>
          <w:szCs w:val="24"/>
          <w:lang w:bidi="en-US"/>
        </w:rPr>
        <w:t xml:space="preserve"> (Case to be resolved within 12 months date of service of initial process on the last defendant or 120 days after commencement of the action as provided in rule 1.050, Florida Rules of Civil Procedure, whichever occurs first, to final disposition).</w:t>
      </w:r>
    </w:p>
    <w:p w14:paraId="69DE6E1E" w14:textId="77777777" w:rsidR="00284A69" w:rsidRPr="00284A69" w:rsidRDefault="00284A69" w:rsidP="00284A69">
      <w:pPr>
        <w:widowControl w:val="0"/>
        <w:autoSpaceDE w:val="0"/>
        <w:autoSpaceDN w:val="0"/>
        <w:spacing w:before="120" w:after="0" w:line="240" w:lineRule="auto"/>
        <w:ind w:left="2160" w:hanging="1080"/>
        <w:jc w:val="both"/>
        <w:rPr>
          <w:rFonts w:ascii="Times New Roman" w:eastAsia="Times New Roman" w:hAnsi="Times New Roman" w:cs="Times New Roman"/>
          <w:sz w:val="24"/>
          <w:szCs w:val="24"/>
          <w:lang w:bidi="en-US"/>
        </w:rPr>
      </w:pPr>
      <w:r w:rsidRPr="002128CC">
        <w:rPr>
          <w:rFonts w:ascii="Times New Roman" w:eastAsia="Times New Roman" w:hAnsi="Times New Roman" w:cs="Times New Roman"/>
          <w:sz w:val="24"/>
          <w:szCs w:val="24"/>
          <w:highlight w:val="yellow"/>
          <w:lang w:bidi="en-US"/>
        </w:rPr>
        <w:t>______</w:t>
      </w:r>
      <w:r w:rsidRPr="00284A69">
        <w:rPr>
          <w:rFonts w:ascii="Times New Roman" w:eastAsia="Times New Roman" w:hAnsi="Times New Roman" w:cs="Times New Roman"/>
          <w:sz w:val="24"/>
          <w:szCs w:val="24"/>
          <w:lang w:bidi="en-US"/>
        </w:rPr>
        <w:tab/>
      </w:r>
      <w:r w:rsidRPr="00284A69">
        <w:rPr>
          <w:rFonts w:ascii="Times New Roman" w:eastAsia="Times New Roman" w:hAnsi="Times New Roman" w:cs="Times New Roman"/>
          <w:sz w:val="24"/>
          <w:szCs w:val="24"/>
          <w:u w:val="single"/>
          <w:lang w:bidi="en-US"/>
        </w:rPr>
        <w:t>General Track</w:t>
      </w:r>
      <w:r w:rsidRPr="00284A69">
        <w:rPr>
          <w:rFonts w:ascii="Times New Roman" w:eastAsia="Times New Roman" w:hAnsi="Times New Roman" w:cs="Times New Roman"/>
          <w:sz w:val="24"/>
          <w:szCs w:val="24"/>
          <w:lang w:bidi="en-US"/>
        </w:rPr>
        <w:t xml:space="preserve"> (Case resolved within 18 months from date of service of initial process on the last defendant or 120 days after commencement of the action as provided in rule 1.050, whichever occurs first, to final disposition).</w:t>
      </w:r>
    </w:p>
    <w:p w14:paraId="153360CC" w14:textId="77777777" w:rsidR="00284A69" w:rsidRPr="00284A69" w:rsidRDefault="00284A69" w:rsidP="00284A69">
      <w:pPr>
        <w:widowControl w:val="0"/>
        <w:autoSpaceDE w:val="0"/>
        <w:autoSpaceDN w:val="0"/>
        <w:spacing w:before="120" w:after="0" w:line="240" w:lineRule="auto"/>
        <w:ind w:left="2160" w:hanging="1080"/>
        <w:jc w:val="both"/>
        <w:rPr>
          <w:rFonts w:ascii="Times New Roman" w:eastAsia="Times New Roman" w:hAnsi="Times New Roman" w:cs="Times New Roman"/>
          <w:sz w:val="24"/>
          <w:szCs w:val="24"/>
          <w:lang w:bidi="en-US"/>
        </w:rPr>
      </w:pPr>
      <w:r w:rsidRPr="002128CC">
        <w:rPr>
          <w:rFonts w:ascii="Times New Roman" w:eastAsia="Times New Roman" w:hAnsi="Times New Roman" w:cs="Times New Roman"/>
          <w:sz w:val="24"/>
          <w:szCs w:val="24"/>
          <w:highlight w:val="yellow"/>
          <w:lang w:bidi="en-US"/>
        </w:rPr>
        <w:t>______</w:t>
      </w:r>
      <w:r w:rsidRPr="00284A69">
        <w:rPr>
          <w:rFonts w:ascii="Times New Roman" w:eastAsia="Times New Roman" w:hAnsi="Times New Roman" w:cs="Times New Roman"/>
          <w:sz w:val="24"/>
          <w:szCs w:val="24"/>
          <w:lang w:bidi="en-US"/>
        </w:rPr>
        <w:tab/>
      </w:r>
      <w:r w:rsidRPr="00284A69">
        <w:rPr>
          <w:rFonts w:ascii="Times New Roman" w:eastAsia="Times New Roman" w:hAnsi="Times New Roman" w:cs="Times New Roman"/>
          <w:sz w:val="24"/>
          <w:szCs w:val="24"/>
          <w:u w:val="single"/>
          <w:lang w:bidi="en-US"/>
        </w:rPr>
        <w:t>Complex Track</w:t>
      </w:r>
      <w:r w:rsidRPr="00284A69">
        <w:rPr>
          <w:rFonts w:ascii="Times New Roman" w:eastAsia="Times New Roman" w:hAnsi="Times New Roman" w:cs="Times New Roman"/>
          <w:sz w:val="24"/>
          <w:szCs w:val="24"/>
          <w:lang w:bidi="en-US"/>
        </w:rPr>
        <w:t xml:space="preserve"> (Case resolved within 30 months from date of service of initial process on the last defendant or 120 days after commencement of the action as provided in rule 1.050, whichever occurs first, to final disposition).</w:t>
      </w:r>
    </w:p>
    <w:p w14:paraId="6F153B29" w14:textId="77777777" w:rsidR="00284A69" w:rsidRPr="00284A69" w:rsidRDefault="00284A69" w:rsidP="00284A69">
      <w:pPr>
        <w:widowControl w:val="0"/>
        <w:numPr>
          <w:ilvl w:val="0"/>
          <w:numId w:val="1"/>
        </w:numPr>
        <w:autoSpaceDE w:val="0"/>
        <w:autoSpaceDN w:val="0"/>
        <w:spacing w:before="240" w:after="0" w:line="256" w:lineRule="auto"/>
        <w:rPr>
          <w:rFonts w:ascii="Times New Roman" w:eastAsia="Times New Roman" w:hAnsi="Times New Roman" w:cs="Times New Roman"/>
          <w:b/>
          <w:sz w:val="24"/>
          <w:szCs w:val="24"/>
          <w:lang w:bidi="en-US"/>
        </w:rPr>
      </w:pPr>
      <w:r w:rsidRPr="00284A69">
        <w:rPr>
          <w:rFonts w:ascii="Times New Roman" w:eastAsia="Times New Roman" w:hAnsi="Times New Roman" w:cs="Times New Roman"/>
          <w:b/>
          <w:sz w:val="24"/>
          <w:szCs w:val="24"/>
          <w:lang w:bidi="en-US"/>
        </w:rPr>
        <w:t>Trial Information</w:t>
      </w:r>
    </w:p>
    <w:p w14:paraId="1C8B97EC" w14:textId="77777777" w:rsidR="00284A69" w:rsidRPr="00284A69" w:rsidRDefault="00284A69" w:rsidP="00284A69">
      <w:pPr>
        <w:widowControl w:val="0"/>
        <w:numPr>
          <w:ilvl w:val="1"/>
          <w:numId w:val="2"/>
        </w:numPr>
        <w:autoSpaceDE w:val="0"/>
        <w:autoSpaceDN w:val="0"/>
        <w:spacing w:before="120" w:after="0" w:line="276" w:lineRule="auto"/>
        <w:jc w:val="both"/>
        <w:rPr>
          <w:rFonts w:ascii="Times New Roman" w:eastAsia="Times New Roman" w:hAnsi="Times New Roman" w:cs="Times New Roman"/>
          <w:sz w:val="24"/>
          <w:szCs w:val="24"/>
          <w:lang w:bidi="en-US"/>
        </w:rPr>
      </w:pPr>
      <w:r w:rsidRPr="00284A69">
        <w:rPr>
          <w:rFonts w:ascii="Times New Roman" w:eastAsia="Times New Roman" w:hAnsi="Times New Roman" w:cs="Times New Roman"/>
          <w:b/>
          <w:sz w:val="24"/>
          <w:szCs w:val="24"/>
          <w:lang w:bidi="en-US"/>
        </w:rPr>
        <w:t>Projected date for trial</w:t>
      </w:r>
      <w:r w:rsidRPr="00284A69">
        <w:rPr>
          <w:rFonts w:ascii="Times New Roman" w:eastAsia="Times New Roman" w:hAnsi="Times New Roman" w:cs="Times New Roman"/>
          <w:sz w:val="24"/>
          <w:szCs w:val="24"/>
          <w:lang w:bidi="en-US"/>
        </w:rPr>
        <w:t xml:space="preserve"> [</w:t>
      </w:r>
      <w:r w:rsidRPr="00284A69">
        <w:rPr>
          <w:rFonts w:ascii="Times New Roman" w:eastAsia="Times New Roman" w:hAnsi="Times New Roman" w:cs="Times New Roman"/>
          <w:b/>
          <w:sz w:val="24"/>
          <w:szCs w:val="24"/>
          <w:lang w:bidi="en-US"/>
        </w:rPr>
        <w:t>MONTH AND YEAR]</w:t>
      </w:r>
      <w:r w:rsidRPr="00284A69">
        <w:rPr>
          <w:rFonts w:ascii="Times New Roman" w:eastAsia="Times New Roman" w:hAnsi="Times New Roman" w:cs="Times New Roman"/>
          <w:sz w:val="24"/>
          <w:szCs w:val="24"/>
          <w:lang w:bidi="en-US"/>
        </w:rPr>
        <w:t xml:space="preserve"> (a fixed trial date will be ordered by the presiding judge pursuant to rule 1.440, Florida Rules of Civil Procedure) </w:t>
      </w:r>
      <w:r w:rsidRPr="002128CC">
        <w:rPr>
          <w:rFonts w:ascii="Times New Roman" w:eastAsia="Times New Roman" w:hAnsi="Times New Roman" w:cs="Times New Roman"/>
          <w:sz w:val="24"/>
          <w:szCs w:val="24"/>
          <w:highlight w:val="yellow"/>
          <w:lang w:bidi="en-US"/>
        </w:rPr>
        <w:t>________________________________</w:t>
      </w:r>
    </w:p>
    <w:p w14:paraId="324FEE4F" w14:textId="77777777" w:rsidR="00284A69" w:rsidRPr="00284A69" w:rsidRDefault="00284A69" w:rsidP="00284A69">
      <w:pPr>
        <w:widowControl w:val="0"/>
        <w:numPr>
          <w:ilvl w:val="1"/>
          <w:numId w:val="2"/>
        </w:numPr>
        <w:autoSpaceDE w:val="0"/>
        <w:autoSpaceDN w:val="0"/>
        <w:spacing w:before="120" w:after="0" w:line="276" w:lineRule="auto"/>
        <w:jc w:val="both"/>
        <w:rPr>
          <w:rFonts w:ascii="Times New Roman" w:eastAsia="Times New Roman" w:hAnsi="Times New Roman" w:cs="Times New Roman"/>
          <w:sz w:val="24"/>
          <w:szCs w:val="24"/>
          <w:lang w:bidi="en-US"/>
        </w:rPr>
      </w:pPr>
      <w:r w:rsidRPr="002128CC">
        <w:rPr>
          <w:rFonts w:ascii="Times New Roman" w:eastAsia="Times New Roman" w:hAnsi="Times New Roman" w:cs="Times New Roman"/>
          <w:b/>
          <w:sz w:val="24"/>
          <w:szCs w:val="24"/>
          <w:highlight w:val="yellow"/>
          <w:lang w:bidi="en-US"/>
        </w:rPr>
        <w:t>Estimated Length of Tria</w:t>
      </w:r>
      <w:r w:rsidRPr="002128CC">
        <w:rPr>
          <w:rFonts w:ascii="Times New Roman" w:eastAsia="Times New Roman" w:hAnsi="Times New Roman" w:cs="Times New Roman"/>
          <w:sz w:val="24"/>
          <w:szCs w:val="24"/>
          <w:highlight w:val="yellow"/>
          <w:lang w:bidi="en-US"/>
        </w:rPr>
        <w:t>l (specify the number of trial days): _______________</w:t>
      </w:r>
    </w:p>
    <w:p w14:paraId="3F7621AB" w14:textId="77777777" w:rsidR="00284A69" w:rsidRPr="002128CC" w:rsidRDefault="00284A69" w:rsidP="00284A69">
      <w:pPr>
        <w:widowControl w:val="0"/>
        <w:numPr>
          <w:ilvl w:val="1"/>
          <w:numId w:val="2"/>
        </w:numPr>
        <w:autoSpaceDE w:val="0"/>
        <w:autoSpaceDN w:val="0"/>
        <w:spacing w:before="120" w:after="0" w:line="276" w:lineRule="auto"/>
        <w:jc w:val="both"/>
        <w:rPr>
          <w:rFonts w:ascii="Times New Roman" w:eastAsia="Times New Roman" w:hAnsi="Times New Roman" w:cs="Times New Roman"/>
          <w:sz w:val="24"/>
          <w:szCs w:val="24"/>
          <w:highlight w:val="yellow"/>
          <w:lang w:bidi="en-US"/>
        </w:rPr>
      </w:pPr>
      <w:r w:rsidRPr="002128CC">
        <w:rPr>
          <w:rFonts w:ascii="Times New Roman" w:eastAsia="Times New Roman" w:hAnsi="Times New Roman" w:cs="Times New Roman"/>
          <w:b/>
          <w:sz w:val="24"/>
          <w:szCs w:val="24"/>
          <w:highlight w:val="yellow"/>
          <w:lang w:bidi="en-US"/>
        </w:rPr>
        <w:t>Identification of Jury or Non-Jury Trial</w:t>
      </w:r>
      <w:r w:rsidRPr="002128CC">
        <w:rPr>
          <w:rFonts w:ascii="Times New Roman" w:eastAsia="Times New Roman" w:hAnsi="Times New Roman" w:cs="Times New Roman"/>
          <w:sz w:val="24"/>
          <w:szCs w:val="24"/>
          <w:highlight w:val="yellow"/>
          <w:lang w:bidi="en-US"/>
        </w:rPr>
        <w:t>: ______________________________</w:t>
      </w:r>
    </w:p>
    <w:p w14:paraId="31F67636" w14:textId="77777777" w:rsidR="00284A69" w:rsidRPr="00284A69" w:rsidRDefault="00284A69" w:rsidP="00284A69">
      <w:pPr>
        <w:widowControl w:val="0"/>
        <w:tabs>
          <w:tab w:val="left" w:pos="1280"/>
        </w:tabs>
        <w:autoSpaceDE w:val="0"/>
        <w:autoSpaceDN w:val="0"/>
        <w:spacing w:before="240" w:after="0" w:line="288" w:lineRule="auto"/>
        <w:ind w:left="1080" w:right="216"/>
        <w:jc w:val="both"/>
        <w:rPr>
          <w:rFonts w:ascii="Times New Roman" w:eastAsia="Times New Roman" w:hAnsi="Times New Roman" w:cs="Times New Roman"/>
          <w:sz w:val="24"/>
          <w:lang w:bidi="en-US"/>
        </w:rPr>
      </w:pPr>
      <w:r w:rsidRPr="00284A69">
        <w:rPr>
          <w:rFonts w:ascii="Times New Roman" w:eastAsia="Times New Roman" w:hAnsi="Times New Roman" w:cs="Times New Roman"/>
          <w:sz w:val="24"/>
          <w:lang w:bidi="en-US"/>
        </w:rPr>
        <w:t xml:space="preserve">Pursuant to rule 1.440, no later than 45 days prior to the projected trial date, the Court will enter an order setting the actual trial period.  </w:t>
      </w:r>
      <w:r w:rsidRPr="00284A69">
        <w:rPr>
          <w:rFonts w:ascii="Times New Roman" w:eastAsia="Times New Roman" w:hAnsi="Times New Roman" w:cs="Times New Roman"/>
          <w:sz w:val="24"/>
          <w:szCs w:val="24"/>
          <w:lang w:bidi="en-US"/>
        </w:rPr>
        <w:t>If either party determines that the case is ready to be tried before the projected trial date,</w:t>
      </w:r>
      <w:r w:rsidRPr="00284A69">
        <w:rPr>
          <w:rFonts w:ascii="Times New Roman" w:eastAsia="Times New Roman" w:hAnsi="Times New Roman" w:cs="Times New Roman"/>
          <w:sz w:val="24"/>
          <w:lang w:bidi="en-US"/>
        </w:rPr>
        <w:t xml:space="preserve"> a motion for trial may be filed and the Court may enter an order setting an earlier trial period.  The Court may also set an earlier trial period on its own initiative.</w:t>
      </w:r>
    </w:p>
    <w:p w14:paraId="5721CE55" w14:textId="77777777" w:rsidR="00284A69" w:rsidRPr="00284A69" w:rsidRDefault="00284A69" w:rsidP="00284A69">
      <w:pPr>
        <w:widowControl w:val="0"/>
        <w:numPr>
          <w:ilvl w:val="0"/>
          <w:numId w:val="1"/>
        </w:numPr>
        <w:autoSpaceDE w:val="0"/>
        <w:autoSpaceDN w:val="0"/>
        <w:spacing w:before="240" w:after="0" w:line="256" w:lineRule="auto"/>
        <w:rPr>
          <w:rFonts w:ascii="Times New Roman" w:eastAsia="Times New Roman" w:hAnsi="Times New Roman" w:cs="Times New Roman"/>
          <w:b/>
          <w:sz w:val="24"/>
          <w:szCs w:val="24"/>
          <w:lang w:bidi="en-US"/>
        </w:rPr>
      </w:pPr>
      <w:r w:rsidRPr="00284A69">
        <w:rPr>
          <w:rFonts w:ascii="Times New Roman" w:eastAsia="Times New Roman" w:hAnsi="Times New Roman" w:cs="Times New Roman"/>
          <w:b/>
          <w:sz w:val="24"/>
          <w:szCs w:val="24"/>
          <w:lang w:bidi="en-US"/>
        </w:rPr>
        <w:lastRenderedPageBreak/>
        <w:t xml:space="preserve">Case Deadlines and Events:  </w:t>
      </w:r>
    </w:p>
    <w:p w14:paraId="46F56F1E" w14:textId="77777777" w:rsidR="00284A69" w:rsidRPr="00284A69" w:rsidRDefault="00284A69" w:rsidP="00284A69">
      <w:pPr>
        <w:widowControl w:val="0"/>
        <w:numPr>
          <w:ilvl w:val="0"/>
          <w:numId w:val="7"/>
        </w:numPr>
        <w:autoSpaceDE w:val="0"/>
        <w:autoSpaceDN w:val="0"/>
        <w:spacing w:before="120" w:after="0" w:line="240" w:lineRule="auto"/>
        <w:jc w:val="both"/>
        <w:rPr>
          <w:rFonts w:ascii="Times New Roman" w:eastAsia="Times New Roman" w:hAnsi="Times New Roman" w:cs="Times New Roman"/>
          <w:sz w:val="24"/>
          <w:szCs w:val="24"/>
          <w:lang w:bidi="en-US"/>
        </w:rPr>
      </w:pPr>
      <w:r w:rsidRPr="00284A69">
        <w:rPr>
          <w:rFonts w:ascii="Times New Roman" w:eastAsia="Times New Roman" w:hAnsi="Times New Roman" w:cs="Times New Roman"/>
          <w:b/>
          <w:sz w:val="24"/>
          <w:szCs w:val="24"/>
          <w:lang w:bidi="en-US"/>
        </w:rPr>
        <w:t>Deadlines for service of complaints, service under extensions, and adding new parties</w:t>
      </w:r>
      <w:r w:rsidRPr="00284A69">
        <w:rPr>
          <w:rFonts w:ascii="Times New Roman" w:eastAsia="Times New Roman" w:hAnsi="Times New Roman" w:cs="Times New Roman"/>
          <w:sz w:val="24"/>
          <w:szCs w:val="24"/>
          <w:lang w:bidi="en-US"/>
        </w:rPr>
        <w:t xml:space="preserve">: </w:t>
      </w:r>
    </w:p>
    <w:p w14:paraId="50B49C60" w14:textId="77777777" w:rsidR="00284A69" w:rsidRPr="00284A69" w:rsidRDefault="00284A69" w:rsidP="00284A69">
      <w:pPr>
        <w:widowControl w:val="0"/>
        <w:numPr>
          <w:ilvl w:val="2"/>
          <w:numId w:val="3"/>
        </w:numPr>
        <w:autoSpaceDE w:val="0"/>
        <w:autoSpaceDN w:val="0"/>
        <w:spacing w:before="120" w:after="0" w:line="256" w:lineRule="auto"/>
        <w:ind w:left="1800"/>
        <w:jc w:val="both"/>
        <w:rPr>
          <w:rFonts w:ascii="Times New Roman" w:eastAsia="Times New Roman" w:hAnsi="Times New Roman" w:cs="Times New Roman"/>
          <w:sz w:val="24"/>
          <w:szCs w:val="24"/>
          <w:lang w:bidi="en-US"/>
        </w:rPr>
      </w:pPr>
      <w:r w:rsidRPr="00284A69">
        <w:rPr>
          <w:rFonts w:ascii="Times New Roman" w:eastAsia="Times New Roman" w:hAnsi="Times New Roman" w:cs="Times New Roman"/>
          <w:sz w:val="24"/>
          <w:szCs w:val="24"/>
          <w:lang w:bidi="en-US"/>
        </w:rPr>
        <w:t>All tracks: Within 120 days of the date the complaint was filed, unless the court grants an extension, which shall not exceed 240 days after the date the complaint was filed.</w:t>
      </w:r>
    </w:p>
    <w:p w14:paraId="3BDFFDD8" w14:textId="77777777" w:rsidR="00284A69" w:rsidRPr="00284A69" w:rsidRDefault="00284A69" w:rsidP="00284A69">
      <w:pPr>
        <w:widowControl w:val="0"/>
        <w:numPr>
          <w:ilvl w:val="0"/>
          <w:numId w:val="7"/>
        </w:numPr>
        <w:autoSpaceDE w:val="0"/>
        <w:autoSpaceDN w:val="0"/>
        <w:spacing w:before="120" w:after="0" w:line="240" w:lineRule="auto"/>
        <w:jc w:val="both"/>
        <w:rPr>
          <w:rFonts w:ascii="Times New Roman" w:eastAsia="Times New Roman" w:hAnsi="Times New Roman" w:cs="Times New Roman"/>
          <w:b/>
          <w:sz w:val="24"/>
          <w:szCs w:val="24"/>
          <w:lang w:bidi="en-US"/>
        </w:rPr>
      </w:pPr>
      <w:r w:rsidRPr="00284A69">
        <w:rPr>
          <w:rFonts w:ascii="Times New Roman" w:eastAsia="Times New Roman" w:hAnsi="Times New Roman" w:cs="Times New Roman"/>
          <w:b/>
          <w:sz w:val="24"/>
          <w:szCs w:val="24"/>
          <w:lang w:bidi="en-US"/>
        </w:rPr>
        <w:t xml:space="preserve">Deadlines to complete fact and expert discovery: </w:t>
      </w:r>
    </w:p>
    <w:p w14:paraId="1B1A21AF" w14:textId="77777777" w:rsidR="00284A69" w:rsidRPr="00284A69" w:rsidRDefault="00284A69" w:rsidP="00284A69">
      <w:pPr>
        <w:widowControl w:val="0"/>
        <w:numPr>
          <w:ilvl w:val="0"/>
          <w:numId w:val="4"/>
        </w:numPr>
        <w:autoSpaceDE w:val="0"/>
        <w:autoSpaceDN w:val="0"/>
        <w:spacing w:before="120" w:after="0" w:line="256" w:lineRule="auto"/>
        <w:ind w:left="1800"/>
        <w:jc w:val="both"/>
        <w:rPr>
          <w:rFonts w:ascii="Times New Roman" w:eastAsia="Times New Roman" w:hAnsi="Times New Roman" w:cs="Times New Roman"/>
          <w:sz w:val="24"/>
          <w:szCs w:val="24"/>
          <w:lang w:bidi="en-US"/>
        </w:rPr>
      </w:pPr>
      <w:r w:rsidRPr="00284A69">
        <w:rPr>
          <w:rFonts w:ascii="Times New Roman" w:eastAsia="Times New Roman" w:hAnsi="Times New Roman" w:cs="Times New Roman"/>
          <w:sz w:val="24"/>
          <w:szCs w:val="24"/>
          <w:lang w:bidi="en-US"/>
        </w:rPr>
        <w:t xml:space="preserve">Streamlined: Within 270 days of the date the complaint was filed </w:t>
      </w:r>
    </w:p>
    <w:p w14:paraId="548B04B9" w14:textId="77777777" w:rsidR="00284A69" w:rsidRPr="00284A69" w:rsidRDefault="00284A69" w:rsidP="00284A69">
      <w:pPr>
        <w:widowControl w:val="0"/>
        <w:numPr>
          <w:ilvl w:val="0"/>
          <w:numId w:val="4"/>
        </w:numPr>
        <w:autoSpaceDE w:val="0"/>
        <w:autoSpaceDN w:val="0"/>
        <w:spacing w:before="60" w:after="0" w:line="256" w:lineRule="auto"/>
        <w:ind w:left="1800"/>
        <w:jc w:val="both"/>
        <w:rPr>
          <w:rFonts w:ascii="Times New Roman" w:eastAsia="Times New Roman" w:hAnsi="Times New Roman" w:cs="Times New Roman"/>
          <w:sz w:val="24"/>
          <w:szCs w:val="24"/>
          <w:lang w:bidi="en-US"/>
        </w:rPr>
      </w:pPr>
      <w:r w:rsidRPr="00284A69">
        <w:rPr>
          <w:rFonts w:ascii="Times New Roman" w:eastAsia="Times New Roman" w:hAnsi="Times New Roman" w:cs="Times New Roman"/>
          <w:sz w:val="24"/>
          <w:szCs w:val="24"/>
          <w:lang w:bidi="en-US"/>
        </w:rPr>
        <w:t>General: Within 450 days of the date the complaint was filed</w:t>
      </w:r>
    </w:p>
    <w:p w14:paraId="7441185A" w14:textId="77777777" w:rsidR="00284A69" w:rsidRPr="00284A69" w:rsidRDefault="00284A69" w:rsidP="00284A69">
      <w:pPr>
        <w:widowControl w:val="0"/>
        <w:numPr>
          <w:ilvl w:val="0"/>
          <w:numId w:val="7"/>
        </w:numPr>
        <w:autoSpaceDE w:val="0"/>
        <w:autoSpaceDN w:val="0"/>
        <w:spacing w:before="120" w:after="0" w:line="240" w:lineRule="auto"/>
        <w:jc w:val="both"/>
        <w:rPr>
          <w:rFonts w:ascii="Times New Roman" w:eastAsia="Times New Roman" w:hAnsi="Times New Roman" w:cs="Times New Roman"/>
          <w:b/>
          <w:sz w:val="24"/>
          <w:szCs w:val="24"/>
          <w:lang w:bidi="en-US"/>
        </w:rPr>
      </w:pPr>
      <w:r w:rsidRPr="00284A69">
        <w:rPr>
          <w:rFonts w:ascii="Times New Roman" w:eastAsia="Times New Roman" w:hAnsi="Times New Roman" w:cs="Times New Roman"/>
          <w:b/>
          <w:sz w:val="24"/>
          <w:szCs w:val="24"/>
          <w:lang w:bidi="en-US"/>
        </w:rPr>
        <w:t>Deadlines for resolution of all objections to pleadings and resolution to all pretrial motions:</w:t>
      </w:r>
    </w:p>
    <w:p w14:paraId="00502B29" w14:textId="77777777" w:rsidR="00284A69" w:rsidRPr="00284A69" w:rsidRDefault="00284A69" w:rsidP="00284A69">
      <w:pPr>
        <w:widowControl w:val="0"/>
        <w:numPr>
          <w:ilvl w:val="1"/>
          <w:numId w:val="5"/>
        </w:numPr>
        <w:autoSpaceDE w:val="0"/>
        <w:autoSpaceDN w:val="0"/>
        <w:spacing w:before="120" w:after="0" w:line="256" w:lineRule="auto"/>
        <w:ind w:left="1800"/>
        <w:jc w:val="both"/>
        <w:rPr>
          <w:rFonts w:ascii="Times New Roman" w:eastAsia="Times New Roman" w:hAnsi="Times New Roman" w:cs="Times New Roman"/>
          <w:sz w:val="24"/>
          <w:szCs w:val="24"/>
          <w:lang w:bidi="en-US"/>
        </w:rPr>
      </w:pPr>
      <w:r w:rsidRPr="00284A69">
        <w:rPr>
          <w:rFonts w:ascii="Times New Roman" w:eastAsia="Times New Roman" w:hAnsi="Times New Roman" w:cs="Times New Roman"/>
          <w:sz w:val="24"/>
          <w:szCs w:val="24"/>
          <w:lang w:bidi="en-US"/>
        </w:rPr>
        <w:t xml:space="preserve">All tracks: Hearings on motions/objection are to be </w:t>
      </w:r>
      <w:r w:rsidRPr="00284A69">
        <w:rPr>
          <w:rFonts w:ascii="Times New Roman" w:eastAsia="Times New Roman" w:hAnsi="Times New Roman" w:cs="Times New Roman"/>
          <w:i/>
          <w:sz w:val="24"/>
          <w:szCs w:val="24"/>
          <w:lang w:bidi="en-US"/>
        </w:rPr>
        <w:t>scheduled</w:t>
      </w:r>
      <w:r w:rsidRPr="00284A69">
        <w:rPr>
          <w:rFonts w:ascii="Times New Roman" w:eastAsia="Times New Roman" w:hAnsi="Times New Roman" w:cs="Times New Roman"/>
          <w:sz w:val="24"/>
          <w:szCs w:val="24"/>
          <w:lang w:bidi="en-US"/>
        </w:rPr>
        <w:t xml:space="preserve"> within 45 days of the date the objection or pretrial motion was filed but may take place after 45 days of the date the objection or pretrial motion was filed.  No motions/objections will be heard after pretrial conference.</w:t>
      </w:r>
    </w:p>
    <w:p w14:paraId="1E947E1E" w14:textId="77777777" w:rsidR="00284A69" w:rsidRPr="00284A69" w:rsidRDefault="00284A69" w:rsidP="00284A69">
      <w:pPr>
        <w:widowControl w:val="0"/>
        <w:numPr>
          <w:ilvl w:val="0"/>
          <w:numId w:val="7"/>
        </w:numPr>
        <w:autoSpaceDE w:val="0"/>
        <w:autoSpaceDN w:val="0"/>
        <w:spacing w:before="120" w:after="0" w:line="240" w:lineRule="auto"/>
        <w:jc w:val="both"/>
        <w:rPr>
          <w:rFonts w:ascii="Times New Roman" w:eastAsia="Times New Roman" w:hAnsi="Times New Roman" w:cs="Times New Roman"/>
          <w:b/>
          <w:sz w:val="24"/>
          <w:szCs w:val="24"/>
          <w:lang w:bidi="en-US"/>
        </w:rPr>
      </w:pPr>
      <w:r w:rsidRPr="00284A69">
        <w:rPr>
          <w:rFonts w:ascii="Times New Roman" w:eastAsia="Times New Roman" w:hAnsi="Times New Roman" w:cs="Times New Roman"/>
          <w:b/>
          <w:sz w:val="24"/>
          <w:szCs w:val="24"/>
          <w:lang w:bidi="en-US"/>
        </w:rPr>
        <w:t>Deadline for alternative dispute resolution to have occurred</w:t>
      </w:r>
      <w:r w:rsidRPr="00284A69">
        <w:rPr>
          <w:rFonts w:ascii="Times New Roman" w:eastAsia="Times New Roman" w:hAnsi="Times New Roman" w:cs="Times New Roman"/>
          <w:b/>
          <w:sz w:val="24"/>
          <w:szCs w:val="24"/>
          <w:lang w:bidi="en-US"/>
        </w:rPr>
        <w:tab/>
      </w:r>
    </w:p>
    <w:p w14:paraId="41B6FD8C" w14:textId="77777777" w:rsidR="00284A69" w:rsidRPr="00284A69" w:rsidRDefault="00284A69" w:rsidP="00284A69">
      <w:pPr>
        <w:widowControl w:val="0"/>
        <w:numPr>
          <w:ilvl w:val="0"/>
          <w:numId w:val="6"/>
        </w:numPr>
        <w:autoSpaceDE w:val="0"/>
        <w:autoSpaceDN w:val="0"/>
        <w:spacing w:before="120" w:after="0" w:line="256" w:lineRule="auto"/>
        <w:ind w:left="1800"/>
        <w:jc w:val="both"/>
        <w:rPr>
          <w:rFonts w:ascii="Times New Roman" w:eastAsia="Times New Roman" w:hAnsi="Times New Roman" w:cs="Times New Roman"/>
          <w:sz w:val="24"/>
          <w:szCs w:val="24"/>
          <w:lang w:bidi="en-US"/>
        </w:rPr>
      </w:pPr>
      <w:r w:rsidRPr="00284A69">
        <w:rPr>
          <w:rFonts w:ascii="Times New Roman" w:eastAsia="Times New Roman" w:hAnsi="Times New Roman" w:cs="Times New Roman"/>
          <w:sz w:val="24"/>
          <w:szCs w:val="24"/>
          <w:lang w:bidi="en-US"/>
        </w:rPr>
        <w:t>Streamlined: Within 270 days of the date the complaint was filed.</w:t>
      </w:r>
    </w:p>
    <w:p w14:paraId="2429B203" w14:textId="77777777" w:rsidR="00284A69" w:rsidRPr="00284A69" w:rsidRDefault="00284A69" w:rsidP="00284A69">
      <w:pPr>
        <w:widowControl w:val="0"/>
        <w:numPr>
          <w:ilvl w:val="0"/>
          <w:numId w:val="6"/>
        </w:numPr>
        <w:autoSpaceDE w:val="0"/>
        <w:autoSpaceDN w:val="0"/>
        <w:spacing w:before="60" w:after="0" w:line="256" w:lineRule="auto"/>
        <w:ind w:left="1800"/>
        <w:jc w:val="both"/>
        <w:rPr>
          <w:rFonts w:ascii="Times New Roman" w:eastAsia="Times New Roman" w:hAnsi="Times New Roman" w:cs="Times New Roman"/>
          <w:sz w:val="24"/>
          <w:szCs w:val="24"/>
          <w:lang w:bidi="en-US"/>
        </w:rPr>
      </w:pPr>
      <w:r w:rsidRPr="00284A69">
        <w:rPr>
          <w:rFonts w:ascii="Times New Roman" w:eastAsia="Times New Roman" w:hAnsi="Times New Roman" w:cs="Times New Roman"/>
          <w:sz w:val="24"/>
          <w:szCs w:val="24"/>
          <w:lang w:bidi="en-US"/>
        </w:rPr>
        <w:t>General: Within 450 days of the date the complaint was filed.</w:t>
      </w:r>
    </w:p>
    <w:p w14:paraId="6E9EE1DF" w14:textId="77777777" w:rsidR="00284A69" w:rsidRPr="00284A69" w:rsidRDefault="00284A69" w:rsidP="00284A69">
      <w:pPr>
        <w:widowControl w:val="0"/>
        <w:autoSpaceDE w:val="0"/>
        <w:autoSpaceDN w:val="0"/>
        <w:spacing w:before="240" w:after="0" w:line="240" w:lineRule="auto"/>
        <w:jc w:val="both"/>
        <w:rPr>
          <w:rFonts w:ascii="Times New Roman" w:eastAsia="Times New Roman" w:hAnsi="Times New Roman" w:cs="Times New Roman"/>
          <w:sz w:val="24"/>
          <w:szCs w:val="24"/>
          <w:lang w:bidi="en-US"/>
        </w:rPr>
      </w:pPr>
      <w:r w:rsidRPr="00284A69">
        <w:rPr>
          <w:rFonts w:ascii="Times New Roman" w:eastAsia="Times New Roman" w:hAnsi="Times New Roman" w:cs="Times New Roman"/>
          <w:sz w:val="24"/>
          <w:szCs w:val="24"/>
          <w:lang w:bidi="en-US"/>
        </w:rPr>
        <w:t>The schedule of deadlines herein will be strictly adhered to by the parties unless change is otherwise agreed to by the parties and approved by the Court.  The Court will consider a request to approve changes to these deadlines upon a showing of good cause by either party based on matters arising from an emergency nature or unavailability.  However, upon the filing of the initial Civil Case Management Plan and any other Court-approved changes thereafter, procrastination in completing discovery or the unavailability of counsel will not constitute good cause for a change to these deadlines.  The failure to abide by these deadlines may result in sanctions by the Court, including the award of attorney's fees, the striking of pleadings and/or a dismissal of the action.</w:t>
      </w:r>
    </w:p>
    <w:p w14:paraId="604C1E79" w14:textId="77777777" w:rsidR="00284A69" w:rsidRPr="00284A69" w:rsidRDefault="00284A69" w:rsidP="00284A69">
      <w:pPr>
        <w:widowControl w:val="0"/>
        <w:autoSpaceDE w:val="0"/>
        <w:autoSpaceDN w:val="0"/>
        <w:spacing w:before="240" w:after="0" w:line="240" w:lineRule="auto"/>
        <w:jc w:val="both"/>
        <w:rPr>
          <w:rFonts w:ascii="Times New Roman" w:eastAsia="Times New Roman" w:hAnsi="Times New Roman" w:cs="Times New Roman"/>
          <w:b/>
          <w:sz w:val="24"/>
          <w:szCs w:val="24"/>
          <w:lang w:bidi="en-US"/>
        </w:rPr>
      </w:pPr>
      <w:r w:rsidRPr="00284A69">
        <w:rPr>
          <w:rFonts w:ascii="Times New Roman" w:eastAsia="Times New Roman" w:hAnsi="Times New Roman" w:cs="Times New Roman"/>
          <w:b/>
          <w:sz w:val="24"/>
          <w:szCs w:val="24"/>
          <w:lang w:bidi="en-US"/>
        </w:rPr>
        <w:t xml:space="preserve">SIGNATURE OF COUNSEL/UNREPRESENTED PARTIES </w:t>
      </w:r>
      <w:r w:rsidRPr="00281B6B">
        <w:rPr>
          <w:rFonts w:ascii="Times New Roman" w:eastAsia="Times New Roman" w:hAnsi="Times New Roman" w:cs="Times New Roman"/>
          <w:b/>
          <w:sz w:val="24"/>
          <w:szCs w:val="24"/>
          <w:u w:val="single"/>
          <w:lang w:bidi="en-US"/>
        </w:rPr>
        <w:t>IF SUBMITTED AS AGREED UPON PLAN</w:t>
      </w:r>
    </w:p>
    <w:p w14:paraId="6339E88A" w14:textId="77777777" w:rsidR="00284A69" w:rsidRPr="00284A69" w:rsidRDefault="00284A69" w:rsidP="00284A69">
      <w:pPr>
        <w:widowControl w:val="0"/>
        <w:autoSpaceDE w:val="0"/>
        <w:autoSpaceDN w:val="0"/>
        <w:spacing w:after="0" w:line="240" w:lineRule="auto"/>
        <w:rPr>
          <w:rFonts w:ascii="Times New Roman" w:eastAsia="Times New Roman" w:hAnsi="Times New Roman" w:cs="Times New Roman"/>
          <w:sz w:val="24"/>
          <w:szCs w:val="24"/>
          <w:lang w:bidi="en-US"/>
        </w:rPr>
      </w:pPr>
    </w:p>
    <w:p w14:paraId="3F9AD524" w14:textId="77777777" w:rsidR="00284A69" w:rsidRPr="00284A69" w:rsidRDefault="00284A69" w:rsidP="00284A69">
      <w:pPr>
        <w:widowControl w:val="0"/>
        <w:autoSpaceDE w:val="0"/>
        <w:autoSpaceDN w:val="0"/>
        <w:spacing w:after="0" w:line="240" w:lineRule="auto"/>
        <w:rPr>
          <w:rFonts w:ascii="Times New Roman" w:eastAsia="Times New Roman" w:hAnsi="Times New Roman" w:cs="Times New Roman"/>
          <w:sz w:val="24"/>
          <w:szCs w:val="24"/>
          <w:lang w:bidi="en-US"/>
        </w:rPr>
      </w:pPr>
      <w:r w:rsidRPr="00284A69">
        <w:rPr>
          <w:rFonts w:ascii="Times New Roman" w:eastAsia="Times New Roman" w:hAnsi="Times New Roman" w:cs="Times New Roman"/>
          <w:sz w:val="24"/>
          <w:szCs w:val="24"/>
          <w:lang w:bidi="en-US"/>
        </w:rPr>
        <w:t>____________________________________</w:t>
      </w:r>
      <w:r w:rsidRPr="00284A69">
        <w:rPr>
          <w:rFonts w:ascii="Times New Roman" w:eastAsia="Times New Roman" w:hAnsi="Times New Roman" w:cs="Times New Roman"/>
          <w:sz w:val="24"/>
          <w:szCs w:val="24"/>
          <w:lang w:bidi="en-US"/>
        </w:rPr>
        <w:tab/>
        <w:t>___________________________________</w:t>
      </w:r>
    </w:p>
    <w:p w14:paraId="31EFAC35" w14:textId="77777777" w:rsidR="00284A69" w:rsidRPr="00284A69" w:rsidRDefault="00284A69" w:rsidP="00284A69">
      <w:pPr>
        <w:widowControl w:val="0"/>
        <w:autoSpaceDE w:val="0"/>
        <w:autoSpaceDN w:val="0"/>
        <w:spacing w:after="0" w:line="240" w:lineRule="auto"/>
        <w:rPr>
          <w:rFonts w:ascii="Times New Roman" w:eastAsia="Times New Roman" w:hAnsi="Times New Roman" w:cs="Times New Roman"/>
          <w:sz w:val="24"/>
          <w:szCs w:val="24"/>
          <w:lang w:bidi="en-US"/>
        </w:rPr>
      </w:pPr>
      <w:r w:rsidRPr="00284A69">
        <w:rPr>
          <w:rFonts w:ascii="Times New Roman" w:eastAsia="Times New Roman" w:hAnsi="Times New Roman" w:cs="Times New Roman"/>
          <w:sz w:val="24"/>
          <w:szCs w:val="24"/>
          <w:lang w:bidi="en-US"/>
        </w:rPr>
        <w:t xml:space="preserve">Plaintiff Counsel/Self Represented Litigant </w:t>
      </w:r>
      <w:r w:rsidRPr="00284A69">
        <w:rPr>
          <w:rFonts w:ascii="Times New Roman" w:eastAsia="Times New Roman" w:hAnsi="Times New Roman" w:cs="Times New Roman"/>
          <w:sz w:val="24"/>
          <w:szCs w:val="24"/>
          <w:lang w:bidi="en-US"/>
        </w:rPr>
        <w:tab/>
      </w:r>
      <w:r w:rsidRPr="00284A69">
        <w:rPr>
          <w:rFonts w:ascii="Times New Roman" w:eastAsia="Times New Roman" w:hAnsi="Times New Roman" w:cs="Times New Roman"/>
          <w:sz w:val="24"/>
          <w:szCs w:val="24"/>
          <w:lang w:bidi="en-US"/>
        </w:rPr>
        <w:tab/>
        <w:t>Defense Counsel/Self Represented Litigant</w:t>
      </w:r>
    </w:p>
    <w:p w14:paraId="52AE36D5" w14:textId="77777777" w:rsidR="00284A69" w:rsidRPr="00284A69" w:rsidRDefault="00284A69" w:rsidP="00284A69">
      <w:pPr>
        <w:widowControl w:val="0"/>
        <w:autoSpaceDE w:val="0"/>
        <w:autoSpaceDN w:val="0"/>
        <w:spacing w:after="0" w:line="240" w:lineRule="auto"/>
        <w:rPr>
          <w:rFonts w:ascii="Times New Roman" w:eastAsia="Times New Roman" w:hAnsi="Times New Roman" w:cs="Times New Roman"/>
          <w:sz w:val="24"/>
          <w:szCs w:val="24"/>
          <w:lang w:bidi="en-US"/>
        </w:rPr>
      </w:pPr>
      <w:r w:rsidRPr="00284A69">
        <w:rPr>
          <w:rFonts w:ascii="Times New Roman" w:eastAsia="Times New Roman" w:hAnsi="Times New Roman" w:cs="Times New Roman"/>
          <w:sz w:val="24"/>
          <w:szCs w:val="24"/>
          <w:lang w:bidi="en-US"/>
        </w:rPr>
        <w:t>Address:</w:t>
      </w:r>
      <w:r w:rsidRPr="00284A69">
        <w:rPr>
          <w:rFonts w:ascii="Times New Roman" w:eastAsia="Times New Roman" w:hAnsi="Times New Roman" w:cs="Times New Roman"/>
          <w:sz w:val="24"/>
          <w:szCs w:val="24"/>
          <w:lang w:bidi="en-US"/>
        </w:rPr>
        <w:tab/>
      </w:r>
      <w:r w:rsidRPr="00284A69">
        <w:rPr>
          <w:rFonts w:ascii="Times New Roman" w:eastAsia="Times New Roman" w:hAnsi="Times New Roman" w:cs="Times New Roman"/>
          <w:sz w:val="24"/>
          <w:szCs w:val="24"/>
          <w:lang w:bidi="en-US"/>
        </w:rPr>
        <w:tab/>
      </w:r>
      <w:r w:rsidRPr="00284A69">
        <w:rPr>
          <w:rFonts w:ascii="Times New Roman" w:eastAsia="Times New Roman" w:hAnsi="Times New Roman" w:cs="Times New Roman"/>
          <w:sz w:val="24"/>
          <w:szCs w:val="24"/>
          <w:lang w:bidi="en-US"/>
        </w:rPr>
        <w:tab/>
      </w:r>
      <w:r w:rsidRPr="00284A69">
        <w:rPr>
          <w:rFonts w:ascii="Times New Roman" w:eastAsia="Times New Roman" w:hAnsi="Times New Roman" w:cs="Times New Roman"/>
          <w:sz w:val="24"/>
          <w:szCs w:val="24"/>
          <w:lang w:bidi="en-US"/>
        </w:rPr>
        <w:tab/>
      </w:r>
      <w:r w:rsidRPr="00284A69">
        <w:rPr>
          <w:rFonts w:ascii="Times New Roman" w:eastAsia="Times New Roman" w:hAnsi="Times New Roman" w:cs="Times New Roman"/>
          <w:sz w:val="24"/>
          <w:szCs w:val="24"/>
          <w:lang w:bidi="en-US"/>
        </w:rPr>
        <w:tab/>
      </w:r>
      <w:r w:rsidRPr="00284A69">
        <w:rPr>
          <w:rFonts w:ascii="Times New Roman" w:eastAsia="Times New Roman" w:hAnsi="Times New Roman" w:cs="Times New Roman"/>
          <w:sz w:val="24"/>
          <w:szCs w:val="24"/>
          <w:lang w:bidi="en-US"/>
        </w:rPr>
        <w:tab/>
        <w:t>Address:</w:t>
      </w:r>
      <w:r w:rsidRPr="00284A69">
        <w:rPr>
          <w:rFonts w:ascii="Times New Roman" w:eastAsia="Times New Roman" w:hAnsi="Times New Roman" w:cs="Times New Roman"/>
          <w:sz w:val="24"/>
          <w:szCs w:val="24"/>
          <w:lang w:bidi="en-US"/>
        </w:rPr>
        <w:tab/>
      </w:r>
    </w:p>
    <w:p w14:paraId="007A7175" w14:textId="77777777" w:rsidR="00284A69" w:rsidRPr="00284A69" w:rsidRDefault="00284A69" w:rsidP="00284A69">
      <w:pPr>
        <w:widowControl w:val="0"/>
        <w:autoSpaceDE w:val="0"/>
        <w:autoSpaceDN w:val="0"/>
        <w:spacing w:after="0" w:line="240" w:lineRule="auto"/>
        <w:rPr>
          <w:rFonts w:ascii="Times New Roman" w:eastAsia="Times New Roman" w:hAnsi="Times New Roman" w:cs="Times New Roman"/>
          <w:sz w:val="24"/>
          <w:szCs w:val="24"/>
          <w:lang w:bidi="en-US"/>
        </w:rPr>
      </w:pPr>
      <w:r w:rsidRPr="00284A69">
        <w:rPr>
          <w:rFonts w:ascii="Times New Roman" w:eastAsia="Times New Roman" w:hAnsi="Times New Roman" w:cs="Times New Roman"/>
          <w:sz w:val="24"/>
          <w:szCs w:val="24"/>
          <w:lang w:bidi="en-US"/>
        </w:rPr>
        <w:t>Phone:</w:t>
      </w:r>
      <w:r w:rsidRPr="00284A69">
        <w:rPr>
          <w:rFonts w:ascii="Times New Roman" w:eastAsia="Times New Roman" w:hAnsi="Times New Roman" w:cs="Times New Roman"/>
          <w:sz w:val="24"/>
          <w:szCs w:val="24"/>
          <w:lang w:bidi="en-US"/>
        </w:rPr>
        <w:tab/>
      </w:r>
      <w:r w:rsidRPr="00284A69">
        <w:rPr>
          <w:rFonts w:ascii="Times New Roman" w:eastAsia="Times New Roman" w:hAnsi="Times New Roman" w:cs="Times New Roman"/>
          <w:sz w:val="24"/>
          <w:szCs w:val="24"/>
          <w:lang w:bidi="en-US"/>
        </w:rPr>
        <w:tab/>
      </w:r>
      <w:r w:rsidRPr="00284A69">
        <w:rPr>
          <w:rFonts w:ascii="Times New Roman" w:eastAsia="Times New Roman" w:hAnsi="Times New Roman" w:cs="Times New Roman"/>
          <w:sz w:val="24"/>
          <w:szCs w:val="24"/>
          <w:lang w:bidi="en-US"/>
        </w:rPr>
        <w:tab/>
      </w:r>
      <w:r w:rsidRPr="00284A69">
        <w:rPr>
          <w:rFonts w:ascii="Times New Roman" w:eastAsia="Times New Roman" w:hAnsi="Times New Roman" w:cs="Times New Roman"/>
          <w:sz w:val="24"/>
          <w:szCs w:val="24"/>
          <w:lang w:bidi="en-US"/>
        </w:rPr>
        <w:tab/>
      </w:r>
      <w:r w:rsidRPr="00284A69">
        <w:rPr>
          <w:rFonts w:ascii="Times New Roman" w:eastAsia="Times New Roman" w:hAnsi="Times New Roman" w:cs="Times New Roman"/>
          <w:sz w:val="24"/>
          <w:szCs w:val="24"/>
          <w:lang w:bidi="en-US"/>
        </w:rPr>
        <w:tab/>
      </w:r>
      <w:r w:rsidRPr="00284A69">
        <w:rPr>
          <w:rFonts w:ascii="Times New Roman" w:eastAsia="Times New Roman" w:hAnsi="Times New Roman" w:cs="Times New Roman"/>
          <w:sz w:val="24"/>
          <w:szCs w:val="24"/>
          <w:lang w:bidi="en-US"/>
        </w:rPr>
        <w:tab/>
      </w:r>
      <w:r w:rsidRPr="00284A69">
        <w:rPr>
          <w:rFonts w:ascii="Times New Roman" w:eastAsia="Times New Roman" w:hAnsi="Times New Roman" w:cs="Times New Roman"/>
          <w:sz w:val="24"/>
          <w:szCs w:val="24"/>
          <w:lang w:bidi="en-US"/>
        </w:rPr>
        <w:tab/>
        <w:t>Phone:</w:t>
      </w:r>
      <w:r w:rsidRPr="00284A69">
        <w:rPr>
          <w:rFonts w:ascii="Times New Roman" w:eastAsia="Times New Roman" w:hAnsi="Times New Roman" w:cs="Times New Roman"/>
          <w:sz w:val="24"/>
          <w:szCs w:val="24"/>
          <w:lang w:bidi="en-US"/>
        </w:rPr>
        <w:tab/>
      </w:r>
      <w:r w:rsidRPr="00284A69">
        <w:rPr>
          <w:rFonts w:ascii="Times New Roman" w:eastAsia="Times New Roman" w:hAnsi="Times New Roman" w:cs="Times New Roman"/>
          <w:sz w:val="24"/>
          <w:szCs w:val="24"/>
          <w:lang w:bidi="en-US"/>
        </w:rPr>
        <w:tab/>
      </w:r>
    </w:p>
    <w:p w14:paraId="745F5471" w14:textId="77777777" w:rsidR="00284A69" w:rsidRPr="00284A69" w:rsidRDefault="00284A69" w:rsidP="00284A69">
      <w:pPr>
        <w:widowControl w:val="0"/>
        <w:autoSpaceDE w:val="0"/>
        <w:autoSpaceDN w:val="0"/>
        <w:spacing w:after="0" w:line="240" w:lineRule="auto"/>
        <w:rPr>
          <w:rFonts w:ascii="Times New Roman" w:eastAsia="Times New Roman" w:hAnsi="Times New Roman" w:cs="Times New Roman"/>
          <w:sz w:val="24"/>
          <w:szCs w:val="24"/>
          <w:lang w:bidi="en-US"/>
        </w:rPr>
      </w:pPr>
      <w:r w:rsidRPr="00284A69">
        <w:rPr>
          <w:rFonts w:ascii="Times New Roman" w:eastAsia="Times New Roman" w:hAnsi="Times New Roman" w:cs="Times New Roman"/>
          <w:sz w:val="24"/>
          <w:szCs w:val="24"/>
          <w:lang w:bidi="en-US"/>
        </w:rPr>
        <w:t>E-mail:</w:t>
      </w:r>
      <w:r w:rsidRPr="00284A69">
        <w:rPr>
          <w:rFonts w:ascii="Times New Roman" w:eastAsia="Times New Roman" w:hAnsi="Times New Roman" w:cs="Times New Roman"/>
          <w:sz w:val="24"/>
          <w:szCs w:val="24"/>
          <w:lang w:bidi="en-US"/>
        </w:rPr>
        <w:tab/>
      </w:r>
      <w:r w:rsidRPr="00284A69">
        <w:rPr>
          <w:rFonts w:ascii="Times New Roman" w:eastAsia="Times New Roman" w:hAnsi="Times New Roman" w:cs="Times New Roman"/>
          <w:sz w:val="24"/>
          <w:szCs w:val="24"/>
          <w:lang w:bidi="en-US"/>
        </w:rPr>
        <w:tab/>
      </w:r>
      <w:r w:rsidRPr="00284A69">
        <w:rPr>
          <w:rFonts w:ascii="Times New Roman" w:eastAsia="Times New Roman" w:hAnsi="Times New Roman" w:cs="Times New Roman"/>
          <w:sz w:val="24"/>
          <w:szCs w:val="24"/>
          <w:lang w:bidi="en-US"/>
        </w:rPr>
        <w:tab/>
      </w:r>
      <w:r w:rsidRPr="00284A69">
        <w:rPr>
          <w:rFonts w:ascii="Times New Roman" w:eastAsia="Times New Roman" w:hAnsi="Times New Roman" w:cs="Times New Roman"/>
          <w:sz w:val="24"/>
          <w:szCs w:val="24"/>
          <w:lang w:bidi="en-US"/>
        </w:rPr>
        <w:tab/>
      </w:r>
      <w:r w:rsidRPr="00284A69">
        <w:rPr>
          <w:rFonts w:ascii="Times New Roman" w:eastAsia="Times New Roman" w:hAnsi="Times New Roman" w:cs="Times New Roman"/>
          <w:sz w:val="24"/>
          <w:szCs w:val="24"/>
          <w:lang w:bidi="en-US"/>
        </w:rPr>
        <w:tab/>
      </w:r>
      <w:r w:rsidRPr="00284A69">
        <w:rPr>
          <w:rFonts w:ascii="Times New Roman" w:eastAsia="Times New Roman" w:hAnsi="Times New Roman" w:cs="Times New Roman"/>
          <w:sz w:val="24"/>
          <w:szCs w:val="24"/>
          <w:lang w:bidi="en-US"/>
        </w:rPr>
        <w:tab/>
      </w:r>
      <w:r w:rsidRPr="00284A69">
        <w:rPr>
          <w:rFonts w:ascii="Times New Roman" w:eastAsia="Times New Roman" w:hAnsi="Times New Roman" w:cs="Times New Roman"/>
          <w:sz w:val="24"/>
          <w:szCs w:val="24"/>
          <w:lang w:bidi="en-US"/>
        </w:rPr>
        <w:tab/>
        <w:t>E-mail:</w:t>
      </w:r>
      <w:r w:rsidRPr="00284A69">
        <w:rPr>
          <w:rFonts w:ascii="Times New Roman" w:eastAsia="Times New Roman" w:hAnsi="Times New Roman" w:cs="Times New Roman"/>
          <w:sz w:val="24"/>
          <w:szCs w:val="24"/>
          <w:lang w:bidi="en-US"/>
        </w:rPr>
        <w:tab/>
      </w:r>
    </w:p>
    <w:p w14:paraId="4FE07DD5" w14:textId="5D3E516E" w:rsidR="006A6493" w:rsidRPr="00281B6B" w:rsidRDefault="00284A69" w:rsidP="00281B6B">
      <w:pPr>
        <w:widowControl w:val="0"/>
        <w:autoSpaceDE w:val="0"/>
        <w:autoSpaceDN w:val="0"/>
        <w:spacing w:after="0" w:line="240" w:lineRule="auto"/>
        <w:rPr>
          <w:rFonts w:ascii="Times New Roman" w:eastAsia="Times New Roman" w:hAnsi="Times New Roman" w:cs="Times New Roman"/>
          <w:b/>
          <w:sz w:val="28"/>
          <w:lang w:bidi="en-US"/>
        </w:rPr>
      </w:pPr>
      <w:r w:rsidRPr="00284A69">
        <w:rPr>
          <w:rFonts w:ascii="Times New Roman" w:eastAsia="Times New Roman" w:hAnsi="Times New Roman" w:cs="Times New Roman"/>
          <w:sz w:val="24"/>
          <w:szCs w:val="24"/>
          <w:lang w:bidi="en-US"/>
        </w:rPr>
        <w:t>Fla Bar #:</w:t>
      </w:r>
      <w:r w:rsidRPr="00284A69">
        <w:rPr>
          <w:rFonts w:ascii="Times New Roman" w:eastAsia="Times New Roman" w:hAnsi="Times New Roman" w:cs="Times New Roman"/>
          <w:sz w:val="24"/>
          <w:szCs w:val="24"/>
          <w:lang w:bidi="en-US"/>
        </w:rPr>
        <w:tab/>
      </w:r>
      <w:r w:rsidRPr="00284A69">
        <w:rPr>
          <w:rFonts w:ascii="Times New Roman" w:eastAsia="Times New Roman" w:hAnsi="Times New Roman" w:cs="Times New Roman"/>
          <w:sz w:val="24"/>
          <w:szCs w:val="24"/>
          <w:lang w:bidi="en-US"/>
        </w:rPr>
        <w:tab/>
      </w:r>
      <w:r w:rsidRPr="00284A69">
        <w:rPr>
          <w:rFonts w:ascii="Times New Roman" w:eastAsia="Times New Roman" w:hAnsi="Times New Roman" w:cs="Times New Roman"/>
          <w:sz w:val="24"/>
          <w:szCs w:val="24"/>
          <w:lang w:bidi="en-US"/>
        </w:rPr>
        <w:tab/>
      </w:r>
      <w:r w:rsidRPr="00284A69">
        <w:rPr>
          <w:rFonts w:ascii="Times New Roman" w:eastAsia="Times New Roman" w:hAnsi="Times New Roman" w:cs="Times New Roman"/>
          <w:sz w:val="24"/>
          <w:szCs w:val="24"/>
          <w:lang w:bidi="en-US"/>
        </w:rPr>
        <w:tab/>
      </w:r>
      <w:r w:rsidRPr="00284A69">
        <w:rPr>
          <w:rFonts w:ascii="Times New Roman" w:eastAsia="Times New Roman" w:hAnsi="Times New Roman" w:cs="Times New Roman"/>
          <w:sz w:val="24"/>
          <w:szCs w:val="24"/>
          <w:lang w:bidi="en-US"/>
        </w:rPr>
        <w:tab/>
      </w:r>
      <w:r w:rsidRPr="00284A69">
        <w:rPr>
          <w:rFonts w:ascii="Times New Roman" w:eastAsia="Times New Roman" w:hAnsi="Times New Roman" w:cs="Times New Roman"/>
          <w:sz w:val="24"/>
          <w:szCs w:val="24"/>
          <w:lang w:bidi="en-US"/>
        </w:rPr>
        <w:tab/>
        <w:t>Fla Bar #:</w:t>
      </w:r>
    </w:p>
    <w:sectPr w:rsidR="006A6493" w:rsidRPr="00281B6B" w:rsidSect="0068356E">
      <w:footerReference w:type="defaul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98303" w14:textId="77777777" w:rsidR="00000000" w:rsidRDefault="002128CC">
      <w:pPr>
        <w:spacing w:after="0" w:line="240" w:lineRule="auto"/>
      </w:pPr>
      <w:r>
        <w:separator/>
      </w:r>
    </w:p>
  </w:endnote>
  <w:endnote w:type="continuationSeparator" w:id="0">
    <w:p w14:paraId="72E09196" w14:textId="77777777" w:rsidR="00000000" w:rsidRDefault="00212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0787077"/>
      <w:docPartObj>
        <w:docPartGallery w:val="Page Numbers (Bottom of Page)"/>
        <w:docPartUnique/>
      </w:docPartObj>
    </w:sdtPr>
    <w:sdtEndPr/>
    <w:sdtContent>
      <w:sdt>
        <w:sdtPr>
          <w:id w:val="1728636285"/>
          <w:docPartObj>
            <w:docPartGallery w:val="Page Numbers (Top of Page)"/>
            <w:docPartUnique/>
          </w:docPartObj>
        </w:sdtPr>
        <w:sdtEndPr/>
        <w:sdtContent>
          <w:p w14:paraId="3173565C" w14:textId="77777777" w:rsidR="00EE3CD8" w:rsidRPr="00EE3CD8" w:rsidRDefault="00284A69">
            <w:pPr>
              <w:pStyle w:val="Footer"/>
              <w:jc w:val="center"/>
            </w:pPr>
            <w:r w:rsidRPr="00EE3CD8">
              <w:t xml:space="preserve">Page </w:t>
            </w:r>
            <w:r w:rsidRPr="00EE3CD8">
              <w:rPr>
                <w:bCs/>
                <w:sz w:val="24"/>
                <w:szCs w:val="24"/>
              </w:rPr>
              <w:fldChar w:fldCharType="begin"/>
            </w:r>
            <w:r w:rsidRPr="00EE3CD8">
              <w:rPr>
                <w:bCs/>
              </w:rPr>
              <w:instrText xml:space="preserve"> PAGE </w:instrText>
            </w:r>
            <w:r w:rsidRPr="00EE3CD8">
              <w:rPr>
                <w:bCs/>
                <w:sz w:val="24"/>
                <w:szCs w:val="24"/>
              </w:rPr>
              <w:fldChar w:fldCharType="separate"/>
            </w:r>
            <w:r w:rsidRPr="00EE3CD8">
              <w:rPr>
                <w:bCs/>
                <w:noProof/>
              </w:rPr>
              <w:t>2</w:t>
            </w:r>
            <w:r w:rsidRPr="00EE3CD8">
              <w:rPr>
                <w:bCs/>
                <w:sz w:val="24"/>
                <w:szCs w:val="24"/>
              </w:rPr>
              <w:fldChar w:fldCharType="end"/>
            </w:r>
            <w:r w:rsidRPr="00EE3CD8">
              <w:t xml:space="preserve"> of </w:t>
            </w:r>
            <w:r w:rsidRPr="00EE3CD8">
              <w:rPr>
                <w:bCs/>
                <w:sz w:val="24"/>
                <w:szCs w:val="24"/>
              </w:rPr>
              <w:fldChar w:fldCharType="begin"/>
            </w:r>
            <w:r w:rsidRPr="00EE3CD8">
              <w:rPr>
                <w:bCs/>
              </w:rPr>
              <w:instrText xml:space="preserve"> NUMPAGES  </w:instrText>
            </w:r>
            <w:r w:rsidRPr="00EE3CD8">
              <w:rPr>
                <w:bCs/>
                <w:sz w:val="24"/>
                <w:szCs w:val="24"/>
              </w:rPr>
              <w:fldChar w:fldCharType="separate"/>
            </w:r>
            <w:r w:rsidRPr="00EE3CD8">
              <w:rPr>
                <w:bCs/>
                <w:noProof/>
              </w:rPr>
              <w:t>2</w:t>
            </w:r>
            <w:r w:rsidRPr="00EE3CD8">
              <w:rPr>
                <w:bCs/>
                <w:sz w:val="24"/>
                <w:szCs w:val="24"/>
              </w:rPr>
              <w:fldChar w:fldCharType="end"/>
            </w:r>
          </w:p>
        </w:sdtContent>
      </w:sdt>
    </w:sdtContent>
  </w:sdt>
  <w:p w14:paraId="30C4CC35" w14:textId="77777777" w:rsidR="007B17C0" w:rsidRDefault="002128CC">
    <w:pPr>
      <w:pStyle w:val="BodyText"/>
      <w:spacing w:line="14" w:lineRule="auto"/>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180B0" w14:textId="77777777" w:rsidR="00000000" w:rsidRDefault="002128CC">
      <w:pPr>
        <w:spacing w:after="0" w:line="240" w:lineRule="auto"/>
      </w:pPr>
      <w:r>
        <w:separator/>
      </w:r>
    </w:p>
  </w:footnote>
  <w:footnote w:type="continuationSeparator" w:id="0">
    <w:p w14:paraId="484DFC36" w14:textId="77777777" w:rsidR="00000000" w:rsidRDefault="002128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77241"/>
    <w:multiLevelType w:val="multilevel"/>
    <w:tmpl w:val="6EE60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F1AC8"/>
    <w:multiLevelType w:val="hybridMultilevel"/>
    <w:tmpl w:val="3F68ED2C"/>
    <w:lvl w:ilvl="0" w:tplc="33583C9A">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1DC1AA7"/>
    <w:multiLevelType w:val="hybridMultilevel"/>
    <w:tmpl w:val="DB6A07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4F1799D"/>
    <w:multiLevelType w:val="multilevel"/>
    <w:tmpl w:val="5D4497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AC240F"/>
    <w:multiLevelType w:val="multilevel"/>
    <w:tmpl w:val="5D4497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E406CE"/>
    <w:multiLevelType w:val="multilevel"/>
    <w:tmpl w:val="4AF06A8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6FD628C4"/>
    <w:multiLevelType w:val="multilevel"/>
    <w:tmpl w:val="4AF06A8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A69"/>
    <w:rsid w:val="002128CC"/>
    <w:rsid w:val="00281B6B"/>
    <w:rsid w:val="00284A69"/>
    <w:rsid w:val="006A6493"/>
    <w:rsid w:val="00BA4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84353"/>
  <w15:chartTrackingRefBased/>
  <w15:docId w15:val="{412771EE-2483-4B48-A50B-544771B51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284A69"/>
    <w:pPr>
      <w:spacing w:after="120"/>
    </w:pPr>
  </w:style>
  <w:style w:type="character" w:customStyle="1" w:styleId="BodyTextChar">
    <w:name w:val="Body Text Char"/>
    <w:basedOn w:val="DefaultParagraphFont"/>
    <w:link w:val="BodyText"/>
    <w:uiPriority w:val="99"/>
    <w:semiHidden/>
    <w:rsid w:val="00284A69"/>
  </w:style>
  <w:style w:type="paragraph" w:styleId="Footer">
    <w:name w:val="footer"/>
    <w:basedOn w:val="Normal"/>
    <w:link w:val="FooterChar"/>
    <w:uiPriority w:val="99"/>
    <w:unhideWhenUsed/>
    <w:rsid w:val="00284A69"/>
    <w:pPr>
      <w:widowControl w:val="0"/>
      <w:tabs>
        <w:tab w:val="center" w:pos="4680"/>
        <w:tab w:val="right" w:pos="9360"/>
      </w:tabs>
      <w:autoSpaceDE w:val="0"/>
      <w:autoSpaceDN w:val="0"/>
      <w:spacing w:after="0" w:line="240" w:lineRule="auto"/>
    </w:pPr>
    <w:rPr>
      <w:rFonts w:ascii="Times New Roman" w:eastAsia="Times New Roman" w:hAnsi="Times New Roman" w:cs="Times New Roman"/>
      <w:lang w:bidi="en-US"/>
    </w:rPr>
  </w:style>
  <w:style w:type="character" w:customStyle="1" w:styleId="FooterChar">
    <w:name w:val="Footer Char"/>
    <w:basedOn w:val="DefaultParagraphFont"/>
    <w:link w:val="Footer"/>
    <w:uiPriority w:val="99"/>
    <w:rsid w:val="00284A69"/>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18386a8-bdb0-4fc1-8b2c-178917763e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0E1EA2B24B5B499B1AB7EEDAF85194" ma:contentTypeVersion="12" ma:contentTypeDescription="Create a new document." ma:contentTypeScope="" ma:versionID="46135a93a516be8420fff9bef2f4a9df">
  <xsd:schema xmlns:xsd="http://www.w3.org/2001/XMLSchema" xmlns:xs="http://www.w3.org/2001/XMLSchema" xmlns:p="http://schemas.microsoft.com/office/2006/metadata/properties" xmlns:ns3="218386a8-bdb0-4fc1-8b2c-178917763e97" xmlns:ns4="4187ba00-e749-478c-8d44-66dff9f5afe6" targetNamespace="http://schemas.microsoft.com/office/2006/metadata/properties" ma:root="true" ma:fieldsID="9df26947e5eeb3a04152a09b40e9f42e" ns3:_="" ns4:_="">
    <xsd:import namespace="218386a8-bdb0-4fc1-8b2c-178917763e97"/>
    <xsd:import namespace="4187ba00-e749-478c-8d44-66dff9f5afe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386a8-bdb0-4fc1-8b2c-178917763e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87ba00-e749-478c-8d44-66dff9f5afe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338552-8F96-440A-A6B0-B901738415D4}">
  <ds:schemaRefs>
    <ds:schemaRef ds:uri="http://schemas.microsoft.com/sharepoint/v3/contenttype/forms"/>
  </ds:schemaRefs>
</ds:datastoreItem>
</file>

<file path=customXml/itemProps2.xml><?xml version="1.0" encoding="utf-8"?>
<ds:datastoreItem xmlns:ds="http://schemas.openxmlformats.org/officeDocument/2006/customXml" ds:itemID="{6C6DF0FF-82C8-4F4E-AE81-79B337BF71DD}">
  <ds:schemaRefs>
    <ds:schemaRef ds:uri="http://schemas.microsoft.com/office/2006/documentManagement/types"/>
    <ds:schemaRef ds:uri="http://purl.org/dc/terms/"/>
    <ds:schemaRef ds:uri="http://schemas.openxmlformats.org/package/2006/metadata/core-properties"/>
    <ds:schemaRef ds:uri="218386a8-bdb0-4fc1-8b2c-178917763e97"/>
    <ds:schemaRef ds:uri="http://purl.org/dc/dcmitype/"/>
    <ds:schemaRef ds:uri="http://www.w3.org/XML/1998/namespace"/>
    <ds:schemaRef ds:uri="http://purl.org/dc/elements/1.1/"/>
    <ds:schemaRef ds:uri="http://schemas.microsoft.com/office/infopath/2007/PartnerControls"/>
    <ds:schemaRef ds:uri="4187ba00-e749-478c-8d44-66dff9f5afe6"/>
    <ds:schemaRef ds:uri="http://schemas.microsoft.com/office/2006/metadata/properties"/>
  </ds:schemaRefs>
</ds:datastoreItem>
</file>

<file path=customXml/itemProps3.xml><?xml version="1.0" encoding="utf-8"?>
<ds:datastoreItem xmlns:ds="http://schemas.openxmlformats.org/officeDocument/2006/customXml" ds:itemID="{C308BBEC-3B05-4E0E-BCB0-B879FA94E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386a8-bdb0-4fc1-8b2c-178917763e97"/>
    <ds:schemaRef ds:uri="4187ba00-e749-478c-8d44-66dff9f5a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10th Judicial Circuit of Florida</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Chloe N.</dc:creator>
  <cp:keywords/>
  <dc:description/>
  <cp:lastModifiedBy>McDaniel, Michael P.</cp:lastModifiedBy>
  <cp:revision>3</cp:revision>
  <dcterms:created xsi:type="dcterms:W3CDTF">2025-01-24T22:03:00Z</dcterms:created>
  <dcterms:modified xsi:type="dcterms:W3CDTF">2025-01-24T22:04:00Z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0x010100DC0E1EA2B24B5B499B1AB7EEDAF85194</vt:lpwstr>
  </property>
</Properties>
</file>